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E6" w:rsidRDefault="00196FE6" w:rsidP="00DF3006">
      <w:pPr>
        <w:pStyle w:val="berschrift1"/>
        <w:spacing w:before="0" w:line="240" w:lineRule="auto"/>
        <w:rPr>
          <w:color w:val="auto"/>
        </w:rPr>
      </w:pPr>
      <w:r w:rsidRPr="00DF3006">
        <w:rPr>
          <w:color w:val="auto"/>
        </w:rPr>
        <w:t>Jugendschutz im Netz</w:t>
      </w:r>
    </w:p>
    <w:p w:rsidR="00DF3006" w:rsidRPr="00BE14D4" w:rsidRDefault="00DF3006" w:rsidP="00DF3006">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Kurze Fassung</w:t>
      </w:r>
    </w:p>
    <w:p w:rsidR="00DF3006" w:rsidRDefault="00DF3006" w:rsidP="00DF3006">
      <w:pPr>
        <w:pStyle w:val="StandardWeb"/>
        <w:spacing w:before="0" w:beforeAutospacing="0" w:after="0" w:afterAutospacing="0"/>
        <w:rPr>
          <w:rFonts w:ascii="Calibri" w:hAnsi="Calibri"/>
        </w:rPr>
      </w:pPr>
    </w:p>
    <w:p w:rsidR="00196FE6" w:rsidRDefault="00196FE6" w:rsidP="00DF3006">
      <w:pPr>
        <w:pStyle w:val="StandardWeb"/>
        <w:spacing w:before="0" w:beforeAutospacing="0" w:after="0" w:afterAutospacing="0"/>
        <w:rPr>
          <w:rFonts w:ascii="Calibri" w:hAnsi="Calibri"/>
        </w:rPr>
      </w:pPr>
      <w:r w:rsidRPr="00F9526B">
        <w:rPr>
          <w:rFonts w:ascii="Calibri" w:hAnsi="Calibri"/>
        </w:rPr>
        <w:t>Das Jugendschutzgesetz regelt, womit Kinder ab welchem Alter in Kontakt kommen dürfen. Das gilt für Alkohol, Zigaretten, Computerspiele – und auch fürs Internet. Hier sollen Kinder vor Inhalten geschützt werden, die sie verstören, ängstigen oder in ihrer Entwicklung gefährden können. Jüngere Kinder kann man durch Filterprogramme</w:t>
      </w:r>
      <w:r>
        <w:rPr>
          <w:rFonts w:ascii="Calibri" w:hAnsi="Calibri"/>
        </w:rPr>
        <w:t xml:space="preserve"> schützen.</w:t>
      </w:r>
      <w:r w:rsidRPr="00F9526B">
        <w:rPr>
          <w:rFonts w:ascii="Calibri" w:hAnsi="Calibri"/>
        </w:rPr>
        <w:t xml:space="preserve"> Ältere Kinder muss man für die Gefahr sensibilisieren, dass sie auf extremistische oder pornografische Inhalte stoßen können</w:t>
      </w:r>
      <w:r>
        <w:rPr>
          <w:rFonts w:ascii="Calibri" w:hAnsi="Calibri"/>
        </w:rPr>
        <w:t>.</w:t>
      </w:r>
      <w:r w:rsidRPr="00F9526B">
        <w:rPr>
          <w:rFonts w:ascii="Calibri" w:hAnsi="Calibri"/>
        </w:rPr>
        <w:t xml:space="preserve"> Solche Seiten kann man bei Beschwerdestellen melden </w:t>
      </w:r>
      <w:r w:rsidRPr="00233427">
        <w:rPr>
          <w:rFonts w:ascii="Calibri" w:hAnsi="Calibri"/>
        </w:rPr>
        <w:t>- und natürlich mit dem Kind darüber sprechen!</w:t>
      </w:r>
      <w:r w:rsidRPr="00F9526B">
        <w:rPr>
          <w:rFonts w:ascii="Calibri" w:hAnsi="Calibri"/>
        </w:rPr>
        <w:t xml:space="preserve"> Mehr dazu findet sich im Internet-ABC</w:t>
      </w:r>
      <w:r>
        <w:rPr>
          <w:rFonts w:ascii="Calibri" w:hAnsi="Calibri"/>
        </w:rPr>
        <w:t>:</w:t>
      </w:r>
    </w:p>
    <w:p w:rsidR="00DF3006" w:rsidRDefault="00DF3006" w:rsidP="00DF3006">
      <w:pPr>
        <w:pStyle w:val="StandardWeb"/>
        <w:spacing w:before="0" w:beforeAutospacing="0" w:after="0" w:afterAutospacing="0"/>
        <w:rPr>
          <w:rFonts w:ascii="Calibri" w:hAnsi="Calibri"/>
        </w:rPr>
      </w:pPr>
    </w:p>
    <w:p w:rsidR="00DF3006" w:rsidRDefault="00DF3006" w:rsidP="00DF3006">
      <w:pPr>
        <w:pStyle w:val="StandardWeb"/>
        <w:spacing w:before="0" w:beforeAutospacing="0" w:after="0" w:afterAutospacing="0"/>
        <w:rPr>
          <w:rStyle w:val="Hyperlink"/>
          <w:rFonts w:ascii="Calibri" w:hAnsi="Calibri"/>
        </w:rPr>
      </w:pPr>
      <w:hyperlink r:id="rId5" w:history="1">
        <w:r w:rsidR="00196FE6" w:rsidRPr="004B27C7">
          <w:rPr>
            <w:rStyle w:val="Hyperlink"/>
            <w:rFonts w:ascii="Calibri" w:hAnsi="Calibri"/>
          </w:rPr>
          <w:t>www.internet-abc.de/jugendschutz-internet</w:t>
        </w:r>
      </w:hyperlink>
    </w:p>
    <w:p w:rsidR="00DF3006" w:rsidRDefault="00DF3006" w:rsidP="00DF3006">
      <w:pPr>
        <w:pStyle w:val="StandardWeb"/>
        <w:spacing w:before="0" w:beforeAutospacing="0" w:after="0" w:afterAutospacing="0"/>
        <w:rPr>
          <w:rStyle w:val="Hyperlink"/>
          <w:rFonts w:ascii="Calibri" w:hAnsi="Calibri"/>
        </w:rPr>
      </w:pPr>
    </w:p>
    <w:p w:rsidR="00196FE6" w:rsidRDefault="00DF3006" w:rsidP="00DF3006">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p>
    <w:p w:rsidR="00DF3006" w:rsidRDefault="00DF3006" w:rsidP="00DF3006">
      <w:pPr>
        <w:pStyle w:val="bodytext"/>
        <w:spacing w:before="0" w:beforeAutospacing="0" w:after="0" w:afterAutospacing="0"/>
        <w:rPr>
          <w:rFonts w:ascii="Frutiger LT Com 47 Light Cn" w:hAnsi="Frutiger LT Com 47 Light Cn"/>
        </w:rPr>
      </w:pPr>
    </w:p>
    <w:p w:rsidR="00DF3006" w:rsidRPr="00F9526B" w:rsidRDefault="00DF3006" w:rsidP="00DF3006">
      <w:pPr>
        <w:pStyle w:val="bodytext"/>
        <w:spacing w:before="0" w:beforeAutospacing="0" w:after="0" w:afterAutospacing="0"/>
        <w:rPr>
          <w:rFonts w:ascii="Calibri" w:hAnsi="Calibri"/>
        </w:rPr>
      </w:pPr>
    </w:p>
    <w:p w:rsidR="00196FE6" w:rsidRDefault="00196FE6" w:rsidP="00DF3006">
      <w:pPr>
        <w:pStyle w:val="berschrift1"/>
        <w:spacing w:before="0" w:line="240" w:lineRule="auto"/>
        <w:rPr>
          <w:color w:val="auto"/>
        </w:rPr>
      </w:pPr>
      <w:r w:rsidRPr="00DF3006">
        <w:rPr>
          <w:color w:val="auto"/>
        </w:rPr>
        <w:t>Jugendschutz im Netz</w:t>
      </w:r>
    </w:p>
    <w:p w:rsidR="00DF3006" w:rsidRPr="00BE14D4" w:rsidRDefault="00DF3006" w:rsidP="00DF3006">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Lange Fassung</w:t>
      </w:r>
    </w:p>
    <w:p w:rsidR="00DF3006" w:rsidRPr="00DF3006" w:rsidRDefault="00DF3006" w:rsidP="00DF3006">
      <w:pPr>
        <w:spacing w:after="0" w:line="240" w:lineRule="auto"/>
      </w:pPr>
    </w:p>
    <w:p w:rsidR="00196FE6" w:rsidRPr="00F9526B" w:rsidRDefault="00196FE6" w:rsidP="00DF3006">
      <w:pPr>
        <w:pStyle w:val="StandardWeb"/>
        <w:spacing w:before="0" w:beforeAutospacing="0" w:after="0" w:afterAutospacing="0"/>
        <w:rPr>
          <w:rFonts w:ascii="Calibri" w:hAnsi="Calibri"/>
        </w:rPr>
      </w:pPr>
      <w:r w:rsidRPr="00F9526B">
        <w:rPr>
          <w:rFonts w:ascii="Calibri" w:hAnsi="Calibri"/>
        </w:rPr>
        <w:t xml:space="preserve">Das Jugendschutzgesetz regelt, wie alt man sein muss, um Alkohol kaufen und konsumieren, in die Disko gehen oder einen Ferienjob annehmen zu dürfen. Auch Filme und Computerspiele werden nach Jugendschutzkriterien für bestimmte Altersgruppen frei gegeben. </w:t>
      </w:r>
    </w:p>
    <w:p w:rsidR="00196FE6" w:rsidRPr="00F9526B" w:rsidRDefault="00196FE6" w:rsidP="00DF3006">
      <w:pPr>
        <w:pStyle w:val="StandardWeb"/>
        <w:spacing w:before="0" w:beforeAutospacing="0" w:after="0" w:afterAutospacing="0"/>
        <w:rPr>
          <w:rFonts w:ascii="Calibri" w:hAnsi="Calibri"/>
        </w:rPr>
      </w:pPr>
      <w:r w:rsidRPr="00F9526B">
        <w:rPr>
          <w:rFonts w:ascii="Calibri" w:hAnsi="Calibri"/>
        </w:rPr>
        <w:t xml:space="preserve">Selbstverständlich gilt das Jugendschutzgesetz auch im Internet. Vor allem sollen Kinder nicht mit Texten, Bildern oder Filmen konfrontiert werden, die sie verstören, ängstigen oder in ihrer Entwicklung gefährden können. </w:t>
      </w:r>
    </w:p>
    <w:p w:rsidR="00196FE6" w:rsidRPr="00233427" w:rsidRDefault="00196FE6" w:rsidP="00DF3006">
      <w:pPr>
        <w:pStyle w:val="StandardWeb"/>
        <w:spacing w:before="0" w:beforeAutospacing="0" w:after="0" w:afterAutospacing="0"/>
        <w:rPr>
          <w:rFonts w:ascii="Calibri" w:hAnsi="Calibri"/>
        </w:rPr>
      </w:pPr>
      <w:r w:rsidRPr="00F9526B">
        <w:rPr>
          <w:rFonts w:ascii="Calibri" w:hAnsi="Calibri"/>
        </w:rPr>
        <w:t xml:space="preserve">Jüngere </w:t>
      </w:r>
      <w:r w:rsidRPr="00233427">
        <w:rPr>
          <w:rFonts w:ascii="Calibri" w:hAnsi="Calibri"/>
        </w:rPr>
        <w:t>Kinder kann man</w:t>
      </w:r>
      <w:r>
        <w:rPr>
          <w:rFonts w:ascii="Calibri" w:hAnsi="Calibri"/>
        </w:rPr>
        <w:t xml:space="preserve"> – wenn auch nicht mit 100-prozentiger Sicherheit –</w:t>
      </w:r>
      <w:r w:rsidRPr="00233427">
        <w:rPr>
          <w:rFonts w:ascii="Calibri" w:hAnsi="Calibri"/>
        </w:rPr>
        <w:t xml:space="preserve"> durch</w:t>
      </w:r>
      <w:r>
        <w:rPr>
          <w:rFonts w:ascii="Calibri" w:hAnsi="Calibri"/>
        </w:rPr>
        <w:t xml:space="preserve"> </w:t>
      </w:r>
      <w:r w:rsidRPr="00233427">
        <w:rPr>
          <w:rFonts w:ascii="Calibri" w:hAnsi="Calibri"/>
        </w:rPr>
        <w:t xml:space="preserve">Filterprogramme schützen. Bei älteren Kindern ist eine technisch basierte Beschränkung nicht realistisch. Und so kommt es vor, dass sie – zufällig oder aus Neugier </w:t>
      </w:r>
      <w:r>
        <w:rPr>
          <w:rFonts w:ascii="Calibri" w:hAnsi="Calibri"/>
        </w:rPr>
        <w:t>–</w:t>
      </w:r>
      <w:r w:rsidRPr="00233427">
        <w:rPr>
          <w:rFonts w:ascii="Calibri" w:hAnsi="Calibri"/>
        </w:rPr>
        <w:t xml:space="preserve"> auf</w:t>
      </w:r>
      <w:r>
        <w:rPr>
          <w:rFonts w:ascii="Calibri" w:hAnsi="Calibri"/>
        </w:rPr>
        <w:t xml:space="preserve"> </w:t>
      </w:r>
      <w:r w:rsidRPr="00233427">
        <w:rPr>
          <w:rFonts w:ascii="Calibri" w:hAnsi="Calibri"/>
        </w:rPr>
        <w:t>Seiten mit pornografischen oder extremistischen Inhalten landen. Für diese Gefahr sollten Eltern ihre Kinder rechtzeitig sensibilisieren und sie vor allem dazu ermutigen, im Fall der Fälle darüber zu sprechen – und nicht aus Angst vor Bestrafung zu schweigen.</w:t>
      </w:r>
    </w:p>
    <w:p w:rsidR="00196FE6" w:rsidRDefault="00196FE6" w:rsidP="00DF3006">
      <w:pPr>
        <w:pStyle w:val="StandardWeb"/>
        <w:spacing w:before="0" w:beforeAutospacing="0" w:after="0" w:afterAutospacing="0"/>
        <w:rPr>
          <w:rFonts w:ascii="Calibri" w:hAnsi="Calibri"/>
        </w:rPr>
      </w:pPr>
      <w:r w:rsidRPr="00233427">
        <w:rPr>
          <w:rFonts w:ascii="Calibri" w:hAnsi="Calibri"/>
        </w:rPr>
        <w:t xml:space="preserve">Bei sozialen Netzwerken kann man die Löschung verstörender Inhalte verlangen. Außerdem gibt es spezielle </w:t>
      </w:r>
      <w:r>
        <w:rPr>
          <w:rFonts w:ascii="Calibri" w:hAnsi="Calibri"/>
        </w:rPr>
        <w:t>Beschwerde</w:t>
      </w:r>
      <w:r w:rsidRPr="00233427">
        <w:rPr>
          <w:rFonts w:ascii="Calibri" w:hAnsi="Calibri"/>
        </w:rPr>
        <w:t xml:space="preserve">stellen, die dann mit den Anbietern </w:t>
      </w:r>
      <w:r>
        <w:rPr>
          <w:rFonts w:ascii="Calibri" w:hAnsi="Calibri"/>
        </w:rPr>
        <w:t xml:space="preserve">der beanstandeten Seiten </w:t>
      </w:r>
      <w:r w:rsidRPr="00233427">
        <w:rPr>
          <w:rFonts w:ascii="Calibri" w:hAnsi="Calibri"/>
        </w:rPr>
        <w:t xml:space="preserve"> Kontakt aufnehmen. Mehr zu</w:t>
      </w:r>
      <w:r>
        <w:rPr>
          <w:rFonts w:ascii="Calibri" w:hAnsi="Calibri"/>
        </w:rPr>
        <w:t>m Thema Jugendschutz</w:t>
      </w:r>
      <w:r w:rsidRPr="00233427">
        <w:rPr>
          <w:rFonts w:ascii="Calibri" w:hAnsi="Calibri"/>
        </w:rPr>
        <w:t xml:space="preserve"> findet </w:t>
      </w:r>
      <w:r>
        <w:rPr>
          <w:rFonts w:ascii="Calibri" w:hAnsi="Calibri"/>
        </w:rPr>
        <w:t>sich  im Internet-ABC:</w:t>
      </w:r>
    </w:p>
    <w:p w:rsidR="00DF3006" w:rsidRDefault="00DF3006" w:rsidP="00DF3006">
      <w:pPr>
        <w:pStyle w:val="StandardWeb"/>
        <w:spacing w:before="0" w:beforeAutospacing="0" w:after="0" w:afterAutospacing="0"/>
        <w:rPr>
          <w:rFonts w:ascii="Calibri" w:hAnsi="Calibri"/>
        </w:rPr>
      </w:pPr>
    </w:p>
    <w:p w:rsidR="00196FE6" w:rsidRPr="00F9526B" w:rsidRDefault="00DF3006" w:rsidP="00DF3006">
      <w:pPr>
        <w:pStyle w:val="StandardWeb"/>
        <w:spacing w:before="0" w:beforeAutospacing="0" w:after="0" w:afterAutospacing="0"/>
        <w:rPr>
          <w:rFonts w:ascii="Calibri" w:hAnsi="Calibri"/>
        </w:rPr>
      </w:pPr>
      <w:hyperlink r:id="rId6" w:history="1">
        <w:r w:rsidR="00196FE6" w:rsidRPr="004B27C7">
          <w:rPr>
            <w:rStyle w:val="Hyperlink"/>
            <w:rFonts w:ascii="Calibri" w:hAnsi="Calibri"/>
          </w:rPr>
          <w:t>www.internet-abc.de/jugendschutz-internet</w:t>
        </w:r>
      </w:hyperlink>
      <w:r w:rsidR="00196FE6">
        <w:rPr>
          <w:rFonts w:ascii="Calibri" w:hAnsi="Calibri"/>
        </w:rPr>
        <w:t xml:space="preserve"> </w:t>
      </w:r>
    </w:p>
    <w:p w:rsidR="00D84AC5" w:rsidRDefault="00D84AC5" w:rsidP="00DF3006">
      <w:pPr>
        <w:spacing w:after="0" w:line="240" w:lineRule="auto"/>
      </w:pPr>
    </w:p>
    <w:p w:rsidR="00DF3006" w:rsidRDefault="00DF3006" w:rsidP="00DF3006">
      <w:pPr>
        <w:pStyle w:val="bodytext"/>
        <w:spacing w:before="0" w:beforeAutospacing="0" w:after="0" w:afterAutospacing="0"/>
      </w:pPr>
      <w:r w:rsidRPr="00BE14D4">
        <w:rPr>
          <w:rFonts w:ascii="Frutiger LT Com 47 Light Cn" w:hAnsi="Frutiger LT Com 47 Light Cn"/>
        </w:rPr>
        <w:t>Quelle: Internet-ABC e.V.</w:t>
      </w:r>
      <w:bookmarkStart w:id="0" w:name="_GoBack"/>
      <w:bookmarkEnd w:id="0"/>
    </w:p>
    <w:sectPr w:rsidR="00DF30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LT Com 47 Light Cn">
    <w:panose1 w:val="020B0306030504020204"/>
    <w:charset w:val="00"/>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E6"/>
    <w:rsid w:val="00196FE6"/>
    <w:rsid w:val="00D84AC5"/>
    <w:rsid w:val="00DF3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96F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96FE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196FE6"/>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196FE6"/>
    <w:rPr>
      <w:color w:val="0000FF" w:themeColor="hyperlink"/>
      <w:u w:val="single"/>
    </w:rPr>
  </w:style>
  <w:style w:type="paragraph" w:customStyle="1" w:styleId="bodytext">
    <w:name w:val="bodytext"/>
    <w:basedOn w:val="Standard"/>
    <w:rsid w:val="00DF300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96F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96FE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196FE6"/>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196FE6"/>
    <w:rPr>
      <w:color w:val="0000FF" w:themeColor="hyperlink"/>
      <w:u w:val="single"/>
    </w:rPr>
  </w:style>
  <w:style w:type="paragraph" w:customStyle="1" w:styleId="bodytext">
    <w:name w:val="bodytext"/>
    <w:basedOn w:val="Standard"/>
    <w:rsid w:val="00DF300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ternet-abc.de/jugendschutz-internet" TargetMode="External"/><Relationship Id="rId5" Type="http://schemas.openxmlformats.org/officeDocument/2006/relationships/hyperlink" Target="http://www.internet-abc.de/jugendschutz-interne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Lotz, Stefan</cp:lastModifiedBy>
  <cp:revision>2</cp:revision>
  <dcterms:created xsi:type="dcterms:W3CDTF">2017-01-23T11:28:00Z</dcterms:created>
  <dcterms:modified xsi:type="dcterms:W3CDTF">2017-01-23T11:28:00Z</dcterms:modified>
</cp:coreProperties>
</file>